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255E4C">
        <w:rPr>
          <w:rFonts w:ascii="GHEA Grapalat" w:hAnsi="GHEA Grapalat"/>
          <w:i w:val="0"/>
          <w:color w:val="000000"/>
        </w:rPr>
        <w:t>June</w:t>
      </w:r>
      <w:r w:rsidR="00255E4C">
        <w:rPr>
          <w:rFonts w:ascii="GHEA Grapalat" w:hAnsi="GHEA Grapalat"/>
          <w:i w:val="0"/>
          <w:color w:val="000000"/>
        </w:rPr>
        <w:t xml:space="preserve"> 12</w:t>
      </w:r>
      <w:r w:rsidR="00A54EE7">
        <w:rPr>
          <w:rFonts w:ascii="GHEA Grapalat" w:hAnsi="GHEA Grapalat"/>
          <w:i w:val="0"/>
          <w:color w:val="000000"/>
          <w:lang w:val="ru-RU"/>
        </w:rPr>
        <w:t xml:space="preserve"> </w:t>
      </w:r>
      <w:r w:rsidR="00094D93">
        <w:rPr>
          <w:rFonts w:ascii="GHEA Grapalat" w:hAnsi="GHEA Grapalat"/>
          <w:i w:val="0"/>
          <w:color w:val="000000"/>
        </w:rPr>
        <w:t xml:space="preserve">of </w:t>
      </w:r>
      <w:r w:rsidR="0030119F">
        <w:rPr>
          <w:rFonts w:ascii="GHEA Grapalat" w:hAnsi="GHEA Grapalat"/>
          <w:i w:val="0"/>
          <w:color w:val="000000"/>
        </w:rPr>
        <w:t>2025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255E4C">
        <w:rPr>
          <w:rFonts w:ascii="GHEA Grapalat" w:hAnsi="GHEA Grapalat"/>
          <w:i w:val="0"/>
          <w:color w:val="000000"/>
        </w:rPr>
        <w:t xml:space="preserve">25/20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A51C22" w:rsidRDefault="001A7E88" w:rsidP="00255E4C">
      <w:pPr>
        <w:pStyle w:val="BodyTextIndent"/>
        <w:spacing w:after="160" w:line="240" w:lineRule="auto"/>
        <w:rPr>
          <w:rFonts w:ascii="GHEA Grapalat" w:hAnsi="GHEA Grapalat"/>
          <w:i w:val="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255E4C" w:rsidRPr="00255E4C">
        <w:rPr>
          <w:rFonts w:ascii="GHEA Grapalat" w:hAnsi="GHEA Grapalat"/>
          <w:i w:val="0"/>
          <w:color w:val="000000"/>
        </w:rPr>
        <w:t>Consulting service of technical quality control of construction works with a capacity of 200 students and 2 groups of 40 places/students in the Gosh settlement of the Dilijan community of the Tavush region of the Republic of Armenia</w:t>
      </w:r>
      <w:bookmarkStart w:id="0" w:name="_GoBack"/>
      <w:bookmarkEnd w:id="0"/>
      <w:r w:rsidR="00255E4C" w:rsidRPr="00460F34">
        <w:rPr>
          <w:rFonts w:ascii="GHEA Grapalat" w:hAnsi="GHEA Grapalat"/>
          <w:i w:val="0"/>
        </w:rPr>
        <w:t xml:space="preserve">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255E4C">
        <w:rPr>
          <w:rFonts w:ascii="GHEA Grapalat" w:hAnsi="GHEA Grapalat"/>
          <w:i w:val="0"/>
          <w:color w:val="000000"/>
        </w:rPr>
        <w:t>June 23</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255E4C">
        <w:rPr>
          <w:rFonts w:ascii="GHEA Grapalat" w:hAnsi="GHEA Grapalat"/>
          <w:i w:val="0"/>
          <w:color w:val="000000"/>
        </w:rPr>
        <w:t>June 23</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86936"/>
    <w:rsid w:val="001A7E88"/>
    <w:rsid w:val="001D3F00"/>
    <w:rsid w:val="002151C3"/>
    <w:rsid w:val="00234588"/>
    <w:rsid w:val="00255E4C"/>
    <w:rsid w:val="00255E9C"/>
    <w:rsid w:val="00291708"/>
    <w:rsid w:val="00292DFF"/>
    <w:rsid w:val="00294B72"/>
    <w:rsid w:val="002A15C7"/>
    <w:rsid w:val="003004F1"/>
    <w:rsid w:val="0030119F"/>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54EE7"/>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BAD9B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Strong">
    <w:name w:val="Strong"/>
    <w:basedOn w:val="DefaultParagraphFont"/>
    <w:qFormat/>
    <w:rsid w:val="00255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94</cp:revision>
  <dcterms:created xsi:type="dcterms:W3CDTF">2019-03-14T09:22:00Z</dcterms:created>
  <dcterms:modified xsi:type="dcterms:W3CDTF">2025-06-12T08:14:00Z</dcterms:modified>
</cp:coreProperties>
</file>